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0F5C" w14:textId="77777777" w:rsidR="00503F8A" w:rsidRDefault="00503F8A" w:rsidP="00283DEC">
      <w:pPr>
        <w:spacing w:after="0" w:line="240" w:lineRule="auto"/>
        <w:jc w:val="center"/>
        <w:rPr>
          <w:rFonts w:ascii="Arial Narrow" w:hAnsi="Arial Narrow" w:cs="Arial"/>
          <w:b/>
        </w:rPr>
      </w:pPr>
    </w:p>
    <w:p w14:paraId="0DE81823" w14:textId="1BAA28FD" w:rsidR="00503F8A" w:rsidRPr="00ED7396" w:rsidRDefault="00283DEC" w:rsidP="00503815">
      <w:pPr>
        <w:spacing w:after="0" w:line="240" w:lineRule="auto"/>
        <w:jc w:val="center"/>
        <w:rPr>
          <w:rFonts w:ascii="Arial Narrow" w:hAnsi="Arial Narrow" w:cs="Arial"/>
          <w:b/>
        </w:rPr>
      </w:pPr>
      <w:r w:rsidRPr="00ED7396">
        <w:rPr>
          <w:rFonts w:ascii="Arial Narrow" w:hAnsi="Arial Narrow" w:cs="Arial"/>
          <w:b/>
        </w:rPr>
        <w:t>INFORME DE EVALUACIÓN JURÍDICA</w:t>
      </w:r>
    </w:p>
    <w:p w14:paraId="1BF2B6C8" w14:textId="4EF6AA44" w:rsidR="00BA254F" w:rsidRPr="00ED7396" w:rsidRDefault="004B1521" w:rsidP="00503815">
      <w:pPr>
        <w:spacing w:after="0" w:line="240" w:lineRule="auto"/>
        <w:jc w:val="center"/>
        <w:rPr>
          <w:rFonts w:ascii="Arial Narrow" w:hAnsi="Arial Narrow" w:cs="Arial"/>
          <w:b/>
        </w:rPr>
      </w:pPr>
      <w:r w:rsidRPr="00ED7396">
        <w:rPr>
          <w:rFonts w:ascii="Arial Narrow" w:hAnsi="Arial Narrow" w:cs="Arial"/>
          <w:b/>
        </w:rPr>
        <w:t xml:space="preserve">EVENTO DE COTIZACIÓN NO. </w:t>
      </w:r>
      <w:r w:rsidR="00ED7396" w:rsidRPr="00ED7396">
        <w:rPr>
          <w:rFonts w:ascii="Arial Narrow" w:hAnsi="Arial Narrow" w:cs="Arial"/>
          <w:b/>
          <w:bCs/>
        </w:rPr>
        <w:t>21264</w:t>
      </w:r>
      <w:r w:rsidRPr="00ED7396">
        <w:rPr>
          <w:rFonts w:ascii="Arial Narrow" w:hAnsi="Arial Narrow" w:cs="Arial"/>
          <w:b/>
        </w:rPr>
        <w:t xml:space="preserve"> (TVEC)</w:t>
      </w:r>
    </w:p>
    <w:p w14:paraId="32A261F8" w14:textId="77777777" w:rsidR="00283DEC" w:rsidRPr="00ED7396" w:rsidRDefault="00283DEC" w:rsidP="00ED7396">
      <w:pPr>
        <w:spacing w:after="0" w:line="240" w:lineRule="auto"/>
        <w:jc w:val="both"/>
        <w:rPr>
          <w:rFonts w:ascii="Arial Narrow" w:hAnsi="Arial Narrow" w:cs="Arial"/>
          <w:b/>
        </w:rPr>
      </w:pPr>
    </w:p>
    <w:p w14:paraId="495AD5BF" w14:textId="3E1756C1" w:rsidR="00503F8A" w:rsidRPr="00ED7396" w:rsidRDefault="004B1521" w:rsidP="00ED7396">
      <w:pPr>
        <w:jc w:val="both"/>
        <w:rPr>
          <w:rFonts w:ascii="Arial Narrow" w:eastAsia="Times New Roman" w:hAnsi="Arial Narrow" w:cs="Times New Roman"/>
          <w:lang w:eastAsia="es-CO"/>
        </w:rPr>
      </w:pPr>
      <w:r w:rsidRPr="00ED7396">
        <w:rPr>
          <w:rFonts w:ascii="Arial Narrow" w:hAnsi="Arial Narrow" w:cs="Arial"/>
          <w:b/>
        </w:rPr>
        <w:t>OBJETO</w:t>
      </w:r>
      <w:r w:rsidR="001330FB" w:rsidRPr="00ED7396">
        <w:rPr>
          <w:rFonts w:ascii="Arial Narrow" w:hAnsi="Arial Narrow" w:cs="Arial"/>
          <w:b/>
        </w:rPr>
        <w:t xml:space="preserve">: </w:t>
      </w:r>
      <w:r w:rsidR="00C67725" w:rsidRPr="00ED7396">
        <w:rPr>
          <w:rFonts w:ascii="Arial Narrow" w:hAnsi="Arial Narrow" w:cs="Arial"/>
          <w:b/>
        </w:rPr>
        <w:t>“</w:t>
      </w:r>
      <w:r w:rsidR="00ED7396" w:rsidRPr="00ED7396">
        <w:rPr>
          <w:rFonts w:ascii="Arial Narrow" w:eastAsia="Times New Roman" w:hAnsi="Arial Narrow" w:cs="Times New Roman"/>
          <w:color w:val="000000"/>
          <w:shd w:val="clear" w:color="auto" w:fill="FFFFFF"/>
          <w:lang w:eastAsia="es-CO"/>
        </w:rPr>
        <w:t xml:space="preserve">SUMINISTRO DE MATERIALES Y ELEMENTOS DE CONSTRUCCIÓN Y/O FERRETERÍA, HERRAMIENTAS Y ELEMENTOS ELÉCTRICOS QUE SE UTILIZARÁN PARA REALIZAR LAS ADECUACIONES, REPARACIONES, MANTENIMIENTOS, </w:t>
      </w:r>
      <w:bookmarkStart w:id="0" w:name="_GoBack"/>
      <w:bookmarkEnd w:id="0"/>
      <w:r w:rsidR="00ED7396" w:rsidRPr="00ED7396">
        <w:rPr>
          <w:rFonts w:ascii="Arial Narrow" w:eastAsia="Times New Roman" w:hAnsi="Arial Narrow" w:cs="Times New Roman"/>
          <w:color w:val="000000"/>
          <w:shd w:val="clear" w:color="auto" w:fill="FFFFFF"/>
          <w:lang w:eastAsia="es-CO"/>
        </w:rPr>
        <w:t>MEJORAMIENTOS Y ATENCIÓN DE EMERGENCIAS DE LAS SEDES DE LA SECRETARÍA GENERAL DE LA ALCALDÍA MAYOR DE BOGOTÁ D.C. Y/O DONDE LA ENTIDAD LO REQUIERA</w:t>
      </w:r>
      <w:r w:rsidR="001330FB" w:rsidRPr="00ED7396">
        <w:rPr>
          <w:rFonts w:ascii="Arial Narrow" w:hAnsi="Arial Narrow" w:cs="Arial"/>
        </w:rPr>
        <w:t>.”</w:t>
      </w:r>
    </w:p>
    <w:p w14:paraId="5B76A610" w14:textId="77777777" w:rsidR="004B1521" w:rsidRPr="00ED7396" w:rsidRDefault="004B1521" w:rsidP="00ED7396">
      <w:pPr>
        <w:spacing w:after="0" w:line="240" w:lineRule="auto"/>
        <w:jc w:val="both"/>
        <w:rPr>
          <w:rFonts w:ascii="Arial Narrow" w:hAnsi="Arial Narrow" w:cs="Arial"/>
        </w:rPr>
      </w:pPr>
    </w:p>
    <w:p w14:paraId="5B3E9A32" w14:textId="48830DFF" w:rsidR="00283DEC" w:rsidRPr="00ED7396" w:rsidRDefault="00503F8A" w:rsidP="00ED7396">
      <w:pPr>
        <w:spacing w:after="0" w:line="240" w:lineRule="auto"/>
        <w:jc w:val="both"/>
        <w:rPr>
          <w:rFonts w:ascii="Arial Narrow" w:hAnsi="Arial Narrow" w:cs="Arial"/>
          <w:b/>
        </w:rPr>
      </w:pPr>
      <w:r w:rsidRPr="00ED7396">
        <w:rPr>
          <w:rFonts w:ascii="Arial Narrow" w:hAnsi="Arial Narrow" w:cs="Arial"/>
          <w:b/>
        </w:rPr>
        <w:t>VERIFICACIÓN DE ANTECEDENTES</w:t>
      </w:r>
      <w:r w:rsidR="004B1521" w:rsidRPr="00ED7396">
        <w:rPr>
          <w:rFonts w:ascii="Arial Narrow" w:hAnsi="Arial Narrow" w:cs="Arial"/>
          <w:b/>
        </w:rPr>
        <w:t>.</w:t>
      </w:r>
    </w:p>
    <w:p w14:paraId="66BCD0F7" w14:textId="77777777" w:rsidR="00FE2F29" w:rsidRPr="00ED7396" w:rsidRDefault="00FE2F29" w:rsidP="00ED7396">
      <w:pPr>
        <w:spacing w:after="0" w:line="240" w:lineRule="auto"/>
        <w:jc w:val="both"/>
        <w:rPr>
          <w:rFonts w:ascii="Arial Narrow" w:hAnsi="Arial Narrow" w:cs="Arial"/>
          <w:b/>
        </w:rPr>
      </w:pPr>
    </w:p>
    <w:p w14:paraId="3358789F" w14:textId="063DD6E8" w:rsidR="00503F8A" w:rsidRPr="00ED7396" w:rsidRDefault="00503F8A" w:rsidP="00ED7396">
      <w:pPr>
        <w:spacing w:after="0" w:line="240" w:lineRule="auto"/>
        <w:jc w:val="both"/>
        <w:rPr>
          <w:rFonts w:ascii="Arial Narrow" w:hAnsi="Arial Narrow" w:cs="Arial"/>
        </w:rPr>
      </w:pPr>
      <w:r w:rsidRPr="00ED7396">
        <w:rPr>
          <w:rFonts w:ascii="Arial Narrow" w:hAnsi="Arial Narrow" w:cs="Arial"/>
        </w:rPr>
        <w:t>En cumplimiento con l</w:t>
      </w:r>
      <w:r w:rsidR="000D14D7" w:rsidRPr="00ED7396">
        <w:rPr>
          <w:rFonts w:ascii="Arial Narrow" w:hAnsi="Arial Narrow" w:cs="Arial"/>
        </w:rPr>
        <w:t>o establecido en el numeral 7 “</w:t>
      </w:r>
      <w:r w:rsidRPr="00ED7396">
        <w:rPr>
          <w:rFonts w:ascii="Arial Narrow" w:hAnsi="Arial Narrow" w:cs="Arial"/>
          <w:i/>
        </w:rPr>
        <w:t>VERIFICACIÓN DE INHABILIDADES, MULTAS, SANCIONES E INCOMPATIBILIDADES DEL PROVEEDOR</w:t>
      </w:r>
      <w:r w:rsidRPr="00ED7396">
        <w:rPr>
          <w:rFonts w:ascii="Arial Narrow" w:hAnsi="Arial Narrow" w:cs="Arial"/>
        </w:rPr>
        <w:t xml:space="preserve">” de la Guía Para Comprar En La Tienda Virtual Del Estado Colombiano (TVEC) </w:t>
      </w:r>
      <w:r w:rsidR="000D54FC" w:rsidRPr="00ED7396">
        <w:rPr>
          <w:rFonts w:ascii="Arial Narrow" w:hAnsi="Arial Narrow" w:cs="Arial"/>
        </w:rPr>
        <w:t>a</w:t>
      </w:r>
      <w:r w:rsidRPr="00ED7396">
        <w:rPr>
          <w:rFonts w:ascii="Arial Narrow" w:hAnsi="Arial Narrow" w:cs="Arial"/>
        </w:rPr>
        <w:t xml:space="preserve"> </w:t>
      </w:r>
      <w:r w:rsidR="000D54FC" w:rsidRPr="00ED7396">
        <w:rPr>
          <w:rFonts w:ascii="Arial Narrow" w:hAnsi="Arial Narrow" w:cs="Arial"/>
        </w:rPr>
        <w:t>t</w:t>
      </w:r>
      <w:r w:rsidRPr="00ED7396">
        <w:rPr>
          <w:rFonts w:ascii="Arial Narrow" w:hAnsi="Arial Narrow" w:cs="Arial"/>
        </w:rPr>
        <w:t xml:space="preserve">ravés </w:t>
      </w:r>
      <w:r w:rsidR="000D54FC" w:rsidRPr="00ED7396">
        <w:rPr>
          <w:rFonts w:ascii="Arial Narrow" w:hAnsi="Arial Narrow" w:cs="Arial"/>
        </w:rPr>
        <w:t>d</w:t>
      </w:r>
      <w:r w:rsidRPr="00ED7396">
        <w:rPr>
          <w:rFonts w:ascii="Arial Narrow" w:hAnsi="Arial Narrow" w:cs="Arial"/>
        </w:rPr>
        <w:t xml:space="preserve">el Acuerdo Marco </w:t>
      </w:r>
      <w:r w:rsidR="000D54FC" w:rsidRPr="00ED7396">
        <w:rPr>
          <w:rFonts w:ascii="Arial Narrow" w:hAnsi="Arial Narrow" w:cs="Arial"/>
        </w:rPr>
        <w:t xml:space="preserve">de Precios </w:t>
      </w:r>
      <w:r w:rsidRPr="00ED7396">
        <w:rPr>
          <w:rFonts w:ascii="Arial Narrow" w:hAnsi="Arial Narrow" w:cs="Arial"/>
        </w:rPr>
        <w:t xml:space="preserve">para </w:t>
      </w:r>
      <w:r w:rsidR="00ED7396" w:rsidRPr="00ED7396">
        <w:rPr>
          <w:rFonts w:ascii="Arial Narrow" w:hAnsi="Arial Narrow" w:cs="Arial"/>
        </w:rPr>
        <w:t>la compraventa y/o suministro de materiales de construcción y ferretería CCE-255-AMP-2021</w:t>
      </w:r>
      <w:r w:rsidRPr="00ED7396">
        <w:rPr>
          <w:rFonts w:ascii="Arial Narrow" w:hAnsi="Arial Narrow" w:cs="Arial"/>
        </w:rPr>
        <w:t>, que dice:</w:t>
      </w:r>
      <w:r w:rsidR="00ED7396" w:rsidRPr="00ED7396">
        <w:rPr>
          <w:rFonts w:ascii="Arial Narrow" w:hAnsi="Arial Narrow" w:cs="Arial"/>
        </w:rPr>
        <w:t xml:space="preserve"> </w:t>
      </w:r>
      <w:r w:rsidRPr="00ED7396">
        <w:rPr>
          <w:rFonts w:ascii="Arial Narrow" w:hAnsi="Arial Narrow" w:cs="Arial"/>
          <w:i/>
        </w:rPr>
        <w:t>“</w:t>
      </w:r>
      <w:r w:rsidR="00ED7396" w:rsidRPr="00ED7396">
        <w:rPr>
          <w:rFonts w:ascii="Arial Narrow" w:hAnsi="Arial Narrow"/>
          <w:i/>
        </w:rPr>
        <w:t>La Entidad Compradora es responsable de realizar la verificación de las inhabilidades, multas, sanciones e incompatibilidades en que pueda estar en curso el proveedor que presento la oferta más económica antes del momento de la adjudicación de la Orden de Compra, para lo cual se sugiere revisar la información consignada en el aplicativo RUES, sin que ello sea la única fuente de verificación.</w:t>
      </w:r>
      <w:r w:rsidRPr="00ED7396">
        <w:rPr>
          <w:rFonts w:ascii="Arial Narrow" w:hAnsi="Arial Narrow" w:cs="Arial"/>
          <w:i/>
        </w:rPr>
        <w:t>”</w:t>
      </w:r>
    </w:p>
    <w:p w14:paraId="085935D9" w14:textId="77777777" w:rsidR="000D54FC" w:rsidRPr="00ED7396" w:rsidRDefault="000D54FC" w:rsidP="00ED7396">
      <w:pPr>
        <w:spacing w:after="0" w:line="240" w:lineRule="auto"/>
        <w:jc w:val="both"/>
        <w:rPr>
          <w:rFonts w:ascii="Arial Narrow" w:hAnsi="Arial Narrow" w:cs="Arial"/>
        </w:rPr>
      </w:pPr>
    </w:p>
    <w:p w14:paraId="127AE2B9" w14:textId="1D97A936" w:rsidR="00ED7396" w:rsidRPr="00ED7396" w:rsidRDefault="00503F8A" w:rsidP="00ED7396">
      <w:pPr>
        <w:spacing w:after="0" w:line="240" w:lineRule="auto"/>
        <w:jc w:val="both"/>
        <w:rPr>
          <w:rFonts w:ascii="Arial Narrow" w:eastAsia="Arial" w:hAnsi="Arial Narrow" w:cs="Calibri"/>
          <w:b/>
          <w:bCs/>
        </w:rPr>
      </w:pPr>
      <w:r w:rsidRPr="00ED7396">
        <w:rPr>
          <w:rFonts w:ascii="Arial Narrow" w:hAnsi="Arial Narrow" w:cs="Arial"/>
        </w:rPr>
        <w:t>Se procedió a realizar la ver</w:t>
      </w:r>
      <w:r w:rsidR="00ED7396" w:rsidRPr="00ED7396">
        <w:rPr>
          <w:rFonts w:ascii="Arial Narrow" w:hAnsi="Arial Narrow" w:cs="Arial"/>
        </w:rPr>
        <w:t xml:space="preserve">ificación de antecedentes de </w:t>
      </w:r>
      <w:r w:rsidR="00ED7396" w:rsidRPr="00ED7396">
        <w:rPr>
          <w:rFonts w:ascii="Arial Narrow" w:eastAsia="Arial" w:hAnsi="Arial Narrow" w:cs="Calibri"/>
          <w:b/>
          <w:bCs/>
        </w:rPr>
        <w:t>JEM SUPPLIES S.A.S.</w:t>
      </w:r>
    </w:p>
    <w:p w14:paraId="37F8079E" w14:textId="306D0D9D" w:rsidR="00AA192A" w:rsidRPr="00ED7396" w:rsidRDefault="00AA192A" w:rsidP="00ED7396">
      <w:pPr>
        <w:spacing w:after="0" w:line="240" w:lineRule="auto"/>
        <w:jc w:val="both"/>
        <w:rPr>
          <w:rFonts w:ascii="Arial Narrow" w:eastAsia="Arial" w:hAnsi="Arial Narrow" w:cs="Calibri"/>
          <w:bCs/>
        </w:rPr>
      </w:pPr>
    </w:p>
    <w:p w14:paraId="41490D71" w14:textId="53D3F251" w:rsidR="00503F8A" w:rsidRPr="00ED7396" w:rsidRDefault="00AA192A" w:rsidP="00ED7396">
      <w:pPr>
        <w:spacing w:after="0" w:line="240" w:lineRule="auto"/>
        <w:jc w:val="both"/>
        <w:rPr>
          <w:rFonts w:ascii="Arial Narrow" w:eastAsia="Arial" w:hAnsi="Arial Narrow" w:cs="Calibri"/>
          <w:bCs/>
        </w:rPr>
      </w:pPr>
      <w:r w:rsidRPr="00ED7396">
        <w:rPr>
          <w:rFonts w:ascii="Arial Narrow" w:eastAsia="Arial" w:hAnsi="Arial Narrow" w:cs="Calibri"/>
          <w:bCs/>
        </w:rPr>
        <w:t>Lo anterior con el propósito de establecer si el proveedor se encuentra en curso de alguna causal de inhabilidad o incompatibilidad, de lo cual se concluye:</w:t>
      </w:r>
    </w:p>
    <w:p w14:paraId="0503E792" w14:textId="77777777" w:rsidR="00F45183" w:rsidRPr="00ED7396" w:rsidRDefault="00F45183" w:rsidP="00ED7396">
      <w:pPr>
        <w:spacing w:after="0" w:line="240" w:lineRule="auto"/>
        <w:jc w:val="both"/>
        <w:rPr>
          <w:rFonts w:ascii="Arial Narrow" w:eastAsia="Arial" w:hAnsi="Arial Narrow" w:cs="Calibri"/>
          <w:bCs/>
        </w:rPr>
      </w:pPr>
    </w:p>
    <w:tbl>
      <w:tblPr>
        <w:tblStyle w:val="Tablaconcuadrcula"/>
        <w:tblW w:w="0" w:type="auto"/>
        <w:tblLook w:val="04A0" w:firstRow="1" w:lastRow="0" w:firstColumn="1" w:lastColumn="0" w:noHBand="0" w:noVBand="1"/>
      </w:tblPr>
      <w:tblGrid>
        <w:gridCol w:w="562"/>
        <w:gridCol w:w="5954"/>
        <w:gridCol w:w="2268"/>
      </w:tblGrid>
      <w:tr w:rsidR="000B3BD7" w:rsidRPr="00ED7396" w14:paraId="404BE977" w14:textId="77777777" w:rsidTr="000B3BD7">
        <w:trPr>
          <w:trHeight w:val="1086"/>
        </w:trPr>
        <w:tc>
          <w:tcPr>
            <w:tcW w:w="562" w:type="dxa"/>
            <w:shd w:val="clear" w:color="auto" w:fill="F2F2F2" w:themeFill="background1" w:themeFillShade="F2"/>
            <w:vAlign w:val="center"/>
          </w:tcPr>
          <w:p w14:paraId="2A95881C" w14:textId="77777777"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No.</w:t>
            </w:r>
          </w:p>
        </w:tc>
        <w:tc>
          <w:tcPr>
            <w:tcW w:w="5954" w:type="dxa"/>
            <w:shd w:val="clear" w:color="auto" w:fill="F2F2F2" w:themeFill="background1" w:themeFillShade="F2"/>
            <w:vAlign w:val="center"/>
          </w:tcPr>
          <w:p w14:paraId="45936EC4" w14:textId="77777777"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Requisitos Jurídicos</w:t>
            </w:r>
          </w:p>
        </w:tc>
        <w:tc>
          <w:tcPr>
            <w:tcW w:w="2268" w:type="dxa"/>
            <w:shd w:val="clear" w:color="auto" w:fill="F2F2F2" w:themeFill="background1" w:themeFillShade="F2"/>
            <w:vAlign w:val="center"/>
          </w:tcPr>
          <w:p w14:paraId="493CE5E2" w14:textId="77777777"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Observaciones</w:t>
            </w:r>
          </w:p>
        </w:tc>
      </w:tr>
      <w:tr w:rsidR="000B3BD7" w:rsidRPr="00ED7396" w14:paraId="0F46D8DD" w14:textId="77777777" w:rsidTr="000B3BD7">
        <w:trPr>
          <w:trHeight w:val="334"/>
        </w:trPr>
        <w:tc>
          <w:tcPr>
            <w:tcW w:w="562" w:type="dxa"/>
            <w:vAlign w:val="center"/>
          </w:tcPr>
          <w:p w14:paraId="3B485651" w14:textId="77777777"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1</w:t>
            </w:r>
          </w:p>
        </w:tc>
        <w:tc>
          <w:tcPr>
            <w:tcW w:w="5954" w:type="dxa"/>
            <w:vAlign w:val="center"/>
          </w:tcPr>
          <w:p w14:paraId="61244454" w14:textId="42227073"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Verificaciones antecedentes judiciales - Policía Nacional – Representante Legal</w:t>
            </w:r>
          </w:p>
        </w:tc>
        <w:tc>
          <w:tcPr>
            <w:tcW w:w="2268" w:type="dxa"/>
            <w:vAlign w:val="center"/>
          </w:tcPr>
          <w:p w14:paraId="224D6C77" w14:textId="24C4496E"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r w:rsidR="00ED7396" w:rsidRPr="00ED7396">
              <w:rPr>
                <w:rFonts w:ascii="Arial Narrow" w:eastAsia="Arial" w:hAnsi="Arial Narrow" w:cs="Calibri"/>
                <w:bCs/>
              </w:rPr>
              <w:t xml:space="preserve"> – Verificado por la entidad</w:t>
            </w:r>
          </w:p>
        </w:tc>
      </w:tr>
      <w:tr w:rsidR="000B3BD7" w:rsidRPr="00ED7396" w14:paraId="6C664315" w14:textId="77777777" w:rsidTr="000B3BD7">
        <w:tc>
          <w:tcPr>
            <w:tcW w:w="562" w:type="dxa"/>
            <w:vAlign w:val="center"/>
          </w:tcPr>
          <w:p w14:paraId="2BFA62A3" w14:textId="77777777"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2</w:t>
            </w:r>
          </w:p>
        </w:tc>
        <w:tc>
          <w:tcPr>
            <w:tcW w:w="5954" w:type="dxa"/>
            <w:vAlign w:val="center"/>
          </w:tcPr>
          <w:p w14:paraId="3FA6E493" w14:textId="7D31B834"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Verificación de antecedentes disciplinarios – Procuraduría General de la Nación – Persona Jurídica y Representante Legal</w:t>
            </w:r>
          </w:p>
        </w:tc>
        <w:tc>
          <w:tcPr>
            <w:tcW w:w="2268" w:type="dxa"/>
            <w:vAlign w:val="center"/>
          </w:tcPr>
          <w:p w14:paraId="35CF4A68" w14:textId="3BFFABB4"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r w:rsidR="00ED7396" w:rsidRPr="00ED7396">
              <w:rPr>
                <w:rFonts w:ascii="Arial Narrow" w:eastAsia="Arial" w:hAnsi="Arial Narrow" w:cs="Calibri"/>
                <w:bCs/>
              </w:rPr>
              <w:t>– Verificado por la entidad</w:t>
            </w:r>
          </w:p>
        </w:tc>
      </w:tr>
      <w:tr w:rsidR="000B3BD7" w:rsidRPr="00ED7396" w14:paraId="30619342" w14:textId="77777777" w:rsidTr="000B3BD7">
        <w:tc>
          <w:tcPr>
            <w:tcW w:w="562" w:type="dxa"/>
            <w:vAlign w:val="center"/>
          </w:tcPr>
          <w:p w14:paraId="30DC5A30" w14:textId="1419049B"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3</w:t>
            </w:r>
          </w:p>
        </w:tc>
        <w:tc>
          <w:tcPr>
            <w:tcW w:w="5954" w:type="dxa"/>
            <w:vAlign w:val="center"/>
          </w:tcPr>
          <w:p w14:paraId="107C9EB6" w14:textId="313F89C2"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Verificación de antecedentes disciplinarios – Personería Bogotá - Representante Legal</w:t>
            </w:r>
          </w:p>
        </w:tc>
        <w:tc>
          <w:tcPr>
            <w:tcW w:w="2268" w:type="dxa"/>
            <w:vAlign w:val="center"/>
          </w:tcPr>
          <w:p w14:paraId="3A42D13B" w14:textId="517D0E64"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r w:rsidR="00ED7396" w:rsidRPr="00ED7396">
              <w:rPr>
                <w:rFonts w:ascii="Arial Narrow" w:eastAsia="Arial" w:hAnsi="Arial Narrow" w:cs="Calibri"/>
                <w:bCs/>
              </w:rPr>
              <w:t xml:space="preserve"> – Verificado por la entidad</w:t>
            </w:r>
          </w:p>
        </w:tc>
      </w:tr>
      <w:tr w:rsidR="000B3BD7" w:rsidRPr="00ED7396" w14:paraId="16906698" w14:textId="77777777" w:rsidTr="000B3BD7">
        <w:tc>
          <w:tcPr>
            <w:tcW w:w="562" w:type="dxa"/>
            <w:vAlign w:val="center"/>
          </w:tcPr>
          <w:p w14:paraId="2A286B86" w14:textId="7BC52935"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4</w:t>
            </w:r>
          </w:p>
        </w:tc>
        <w:tc>
          <w:tcPr>
            <w:tcW w:w="5954" w:type="dxa"/>
            <w:vAlign w:val="center"/>
          </w:tcPr>
          <w:p w14:paraId="6BB1C6EC" w14:textId="548D5E1F"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Verificación de antecedentes fiscales - Contraloría General de la Nación – Persona Jurídica y Representante Legal</w:t>
            </w:r>
          </w:p>
        </w:tc>
        <w:tc>
          <w:tcPr>
            <w:tcW w:w="2268" w:type="dxa"/>
            <w:vAlign w:val="center"/>
          </w:tcPr>
          <w:p w14:paraId="579F5518" w14:textId="5A3CF3F8"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r w:rsidR="00ED7396" w:rsidRPr="00ED7396">
              <w:rPr>
                <w:rFonts w:ascii="Arial Narrow" w:eastAsia="Arial" w:hAnsi="Arial Narrow" w:cs="Calibri"/>
                <w:bCs/>
              </w:rPr>
              <w:t xml:space="preserve"> – Verificado por la entidad</w:t>
            </w:r>
          </w:p>
        </w:tc>
      </w:tr>
      <w:tr w:rsidR="000B3BD7" w:rsidRPr="00ED7396" w14:paraId="1FB10872" w14:textId="77777777" w:rsidTr="000B3BD7">
        <w:tc>
          <w:tcPr>
            <w:tcW w:w="562" w:type="dxa"/>
            <w:vAlign w:val="center"/>
          </w:tcPr>
          <w:p w14:paraId="3CBC85C6" w14:textId="60FC9EF9"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5</w:t>
            </w:r>
          </w:p>
        </w:tc>
        <w:tc>
          <w:tcPr>
            <w:tcW w:w="5954" w:type="dxa"/>
          </w:tcPr>
          <w:p w14:paraId="2764CB62" w14:textId="63EF6CA4"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Verificación de no reporte en el Sistema de Registro Nacional de Medidas Correctivas -RNMC expedida por la Policía Nacional - Representante Legal</w:t>
            </w:r>
          </w:p>
        </w:tc>
        <w:tc>
          <w:tcPr>
            <w:tcW w:w="2268" w:type="dxa"/>
            <w:vAlign w:val="center"/>
          </w:tcPr>
          <w:p w14:paraId="2DFEB6A1" w14:textId="0F12645F"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r w:rsidR="00ED7396" w:rsidRPr="00ED7396">
              <w:rPr>
                <w:rFonts w:ascii="Arial Narrow" w:eastAsia="Arial" w:hAnsi="Arial Narrow" w:cs="Calibri"/>
                <w:bCs/>
              </w:rPr>
              <w:t xml:space="preserve"> – Verificado por la entidad</w:t>
            </w:r>
          </w:p>
        </w:tc>
      </w:tr>
      <w:tr w:rsidR="000B3BD7" w:rsidRPr="00ED7396" w14:paraId="70E035CB" w14:textId="77777777" w:rsidTr="000B3BD7">
        <w:tc>
          <w:tcPr>
            <w:tcW w:w="562" w:type="dxa"/>
            <w:vAlign w:val="center"/>
          </w:tcPr>
          <w:p w14:paraId="237AF352" w14:textId="7BE3F33B"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6</w:t>
            </w:r>
          </w:p>
        </w:tc>
        <w:tc>
          <w:tcPr>
            <w:tcW w:w="5954" w:type="dxa"/>
          </w:tcPr>
          <w:p w14:paraId="3ED54610" w14:textId="661D0FC3"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 xml:space="preserve">Verificación respecto de si un ciudadano se encuentra inscrito en el Registro de Deudores Alimentarios Morosos (REDAM) </w:t>
            </w:r>
            <w:r w:rsidRPr="00ED7396">
              <w:rPr>
                <w:rFonts w:ascii="Arial Narrow" w:eastAsia="Arial" w:hAnsi="Arial Narrow" w:cs="Calibri"/>
                <w:bCs/>
              </w:rPr>
              <w:t>- Representante Legal</w:t>
            </w:r>
          </w:p>
        </w:tc>
        <w:tc>
          <w:tcPr>
            <w:tcW w:w="2268" w:type="dxa"/>
            <w:vAlign w:val="center"/>
          </w:tcPr>
          <w:p w14:paraId="380347A4" w14:textId="3B18742A"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p>
        </w:tc>
      </w:tr>
      <w:tr w:rsidR="000B3BD7" w:rsidRPr="00ED7396" w14:paraId="4E5787B4" w14:textId="77777777" w:rsidTr="000B3BD7">
        <w:tc>
          <w:tcPr>
            <w:tcW w:w="562" w:type="dxa"/>
            <w:vAlign w:val="center"/>
          </w:tcPr>
          <w:p w14:paraId="659DBB9A" w14:textId="61A71EC5"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7</w:t>
            </w:r>
          </w:p>
        </w:tc>
        <w:tc>
          <w:tcPr>
            <w:tcW w:w="5954" w:type="dxa"/>
            <w:vAlign w:val="center"/>
          </w:tcPr>
          <w:p w14:paraId="6F32FA01" w14:textId="62B01467"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RUES</w:t>
            </w:r>
          </w:p>
        </w:tc>
        <w:tc>
          <w:tcPr>
            <w:tcW w:w="2268" w:type="dxa"/>
          </w:tcPr>
          <w:p w14:paraId="2A95C29B" w14:textId="342D46DA"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p>
        </w:tc>
      </w:tr>
      <w:tr w:rsidR="000B3BD7" w:rsidRPr="00ED7396" w14:paraId="16BE8C7A" w14:textId="77777777" w:rsidTr="000B3BD7">
        <w:tc>
          <w:tcPr>
            <w:tcW w:w="562" w:type="dxa"/>
            <w:vAlign w:val="center"/>
          </w:tcPr>
          <w:p w14:paraId="7C541480" w14:textId="3381723F"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8</w:t>
            </w:r>
          </w:p>
        </w:tc>
        <w:tc>
          <w:tcPr>
            <w:tcW w:w="5954" w:type="dxa"/>
            <w:vAlign w:val="center"/>
          </w:tcPr>
          <w:p w14:paraId="40A36CA2" w14:textId="10112520"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Documento de constitución de Consorcio o Unión Temporal</w:t>
            </w:r>
          </w:p>
        </w:tc>
        <w:tc>
          <w:tcPr>
            <w:tcW w:w="2268" w:type="dxa"/>
          </w:tcPr>
          <w:p w14:paraId="75E2BECC" w14:textId="28A77068" w:rsidR="000B3BD7" w:rsidRPr="00ED7396" w:rsidRDefault="00ED7396" w:rsidP="00ED7396">
            <w:pPr>
              <w:jc w:val="center"/>
              <w:rPr>
                <w:rFonts w:ascii="Arial Narrow" w:eastAsia="Arial" w:hAnsi="Arial Narrow" w:cs="Calibri"/>
                <w:bCs/>
              </w:rPr>
            </w:pPr>
            <w:r w:rsidRPr="00ED7396">
              <w:rPr>
                <w:rFonts w:ascii="Arial Narrow" w:eastAsia="Arial" w:hAnsi="Arial Narrow" w:cs="Calibri"/>
                <w:bCs/>
              </w:rPr>
              <w:t>N/A</w:t>
            </w:r>
          </w:p>
        </w:tc>
      </w:tr>
      <w:tr w:rsidR="000B3BD7" w:rsidRPr="00ED7396" w14:paraId="4D69183E" w14:textId="77777777" w:rsidTr="000B3BD7">
        <w:tc>
          <w:tcPr>
            <w:tcW w:w="562" w:type="dxa"/>
            <w:vAlign w:val="center"/>
          </w:tcPr>
          <w:p w14:paraId="684A307B" w14:textId="7F363250" w:rsidR="000B3BD7" w:rsidRPr="00ED7396" w:rsidRDefault="000B3BD7" w:rsidP="00ED7396">
            <w:pPr>
              <w:jc w:val="center"/>
              <w:rPr>
                <w:rFonts w:ascii="Arial Narrow" w:eastAsia="Arial" w:hAnsi="Arial Narrow" w:cs="Calibri"/>
                <w:b/>
              </w:rPr>
            </w:pPr>
            <w:r w:rsidRPr="00ED7396">
              <w:rPr>
                <w:rFonts w:ascii="Arial Narrow" w:eastAsia="Arial" w:hAnsi="Arial Narrow" w:cs="Calibri"/>
                <w:b/>
              </w:rPr>
              <w:t>9</w:t>
            </w:r>
          </w:p>
        </w:tc>
        <w:tc>
          <w:tcPr>
            <w:tcW w:w="5954" w:type="dxa"/>
            <w:vAlign w:val="center"/>
          </w:tcPr>
          <w:p w14:paraId="0132C6C3" w14:textId="09A4416E"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Poder debidamente conferido (si aplica)</w:t>
            </w:r>
          </w:p>
        </w:tc>
        <w:tc>
          <w:tcPr>
            <w:tcW w:w="2268" w:type="dxa"/>
          </w:tcPr>
          <w:p w14:paraId="5B1EF350" w14:textId="1B0F866C" w:rsidR="000B3BD7" w:rsidRPr="00ED7396" w:rsidRDefault="004E0A91" w:rsidP="00ED7396">
            <w:pPr>
              <w:jc w:val="center"/>
              <w:rPr>
                <w:rFonts w:ascii="Arial Narrow" w:eastAsia="Arial" w:hAnsi="Arial Narrow" w:cs="Calibri"/>
                <w:bCs/>
              </w:rPr>
            </w:pPr>
            <w:r w:rsidRPr="00ED7396">
              <w:rPr>
                <w:rFonts w:ascii="Arial Narrow" w:eastAsia="Arial" w:hAnsi="Arial Narrow" w:cs="Calibri"/>
                <w:bCs/>
              </w:rPr>
              <w:t>N/A</w:t>
            </w:r>
          </w:p>
        </w:tc>
      </w:tr>
      <w:tr w:rsidR="000B3BD7" w:rsidRPr="00ED7396" w14:paraId="444943CD" w14:textId="77777777" w:rsidTr="000B3BD7">
        <w:tc>
          <w:tcPr>
            <w:tcW w:w="562" w:type="dxa"/>
            <w:vAlign w:val="center"/>
          </w:tcPr>
          <w:p w14:paraId="5AB93702" w14:textId="27BA14E9"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lastRenderedPageBreak/>
              <w:t>10</w:t>
            </w:r>
          </w:p>
        </w:tc>
        <w:tc>
          <w:tcPr>
            <w:tcW w:w="5954" w:type="dxa"/>
            <w:vAlign w:val="center"/>
          </w:tcPr>
          <w:p w14:paraId="0E803666" w14:textId="4D3539B6"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Certificado de Existencia y Representación Legal o Registro Mercantil (De la sociedad o de quienes conforman la Unión Temporal o el Consorcio)</w:t>
            </w:r>
          </w:p>
        </w:tc>
        <w:tc>
          <w:tcPr>
            <w:tcW w:w="2268" w:type="dxa"/>
          </w:tcPr>
          <w:p w14:paraId="71DCF253" w14:textId="44D4CB01" w:rsidR="000B3BD7" w:rsidRPr="00ED7396" w:rsidRDefault="000B3BD7" w:rsidP="00ED7396">
            <w:pPr>
              <w:jc w:val="center"/>
              <w:rPr>
                <w:rFonts w:ascii="Arial Narrow" w:eastAsia="Arial" w:hAnsi="Arial Narrow" w:cs="Calibri"/>
              </w:rPr>
            </w:pPr>
            <w:r w:rsidRPr="00ED7396">
              <w:rPr>
                <w:rFonts w:ascii="Arial Narrow" w:eastAsia="Arial" w:hAnsi="Arial Narrow" w:cs="Calibri"/>
                <w:bCs/>
              </w:rPr>
              <w:t>CUMPLE</w:t>
            </w:r>
          </w:p>
        </w:tc>
      </w:tr>
      <w:tr w:rsidR="000B3BD7" w:rsidRPr="00ED7396" w14:paraId="09C9725E" w14:textId="77777777" w:rsidTr="000B3BD7">
        <w:tc>
          <w:tcPr>
            <w:tcW w:w="562" w:type="dxa"/>
            <w:vAlign w:val="center"/>
          </w:tcPr>
          <w:p w14:paraId="4AC1634B" w14:textId="0CBAB966"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11</w:t>
            </w:r>
          </w:p>
        </w:tc>
        <w:tc>
          <w:tcPr>
            <w:tcW w:w="5954" w:type="dxa"/>
            <w:vAlign w:val="center"/>
          </w:tcPr>
          <w:p w14:paraId="780B1FFD" w14:textId="435DB9A4"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Autorización del órgano social competente (si aplica)</w:t>
            </w:r>
          </w:p>
        </w:tc>
        <w:tc>
          <w:tcPr>
            <w:tcW w:w="2268" w:type="dxa"/>
          </w:tcPr>
          <w:p w14:paraId="240FB618" w14:textId="39B0FB40" w:rsidR="000B3BD7" w:rsidRPr="00ED7396" w:rsidRDefault="004E0A91" w:rsidP="00ED7396">
            <w:pPr>
              <w:jc w:val="center"/>
              <w:rPr>
                <w:rFonts w:ascii="Arial Narrow" w:eastAsia="Arial" w:hAnsi="Arial Narrow" w:cs="Calibri"/>
                <w:bCs/>
              </w:rPr>
            </w:pPr>
            <w:r w:rsidRPr="00ED7396">
              <w:rPr>
                <w:rFonts w:ascii="Arial Narrow" w:eastAsia="Arial" w:hAnsi="Arial Narrow" w:cs="Calibri"/>
                <w:bCs/>
              </w:rPr>
              <w:t>N/A</w:t>
            </w:r>
          </w:p>
        </w:tc>
      </w:tr>
      <w:tr w:rsidR="000B3BD7" w:rsidRPr="00ED7396" w14:paraId="39AA4071" w14:textId="77777777" w:rsidTr="000B3BD7">
        <w:tc>
          <w:tcPr>
            <w:tcW w:w="562" w:type="dxa"/>
            <w:vAlign w:val="center"/>
          </w:tcPr>
          <w:p w14:paraId="25B3BA80" w14:textId="7E67E31B"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12</w:t>
            </w:r>
          </w:p>
        </w:tc>
        <w:tc>
          <w:tcPr>
            <w:tcW w:w="5954" w:type="dxa"/>
            <w:vAlign w:val="center"/>
          </w:tcPr>
          <w:p w14:paraId="7B068C06" w14:textId="12D96307"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Certificación de Cumplimiento de pago de Aportes de Seguridad Social Integral y Parafiscales.</w:t>
            </w:r>
          </w:p>
        </w:tc>
        <w:tc>
          <w:tcPr>
            <w:tcW w:w="2268" w:type="dxa"/>
          </w:tcPr>
          <w:p w14:paraId="6155F524" w14:textId="78F925F4"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p>
        </w:tc>
      </w:tr>
      <w:tr w:rsidR="000B3BD7" w:rsidRPr="00ED7396" w14:paraId="65693ACE" w14:textId="77777777" w:rsidTr="000B3BD7">
        <w:tc>
          <w:tcPr>
            <w:tcW w:w="562" w:type="dxa"/>
            <w:vAlign w:val="center"/>
          </w:tcPr>
          <w:p w14:paraId="5D9EADBD" w14:textId="46C7607E"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13</w:t>
            </w:r>
          </w:p>
        </w:tc>
        <w:tc>
          <w:tcPr>
            <w:tcW w:w="5954" w:type="dxa"/>
            <w:vAlign w:val="center"/>
          </w:tcPr>
          <w:p w14:paraId="2B7C189C" w14:textId="533DB0E7"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Fotocopia de la cédula de ciudadanía o cédula de extranjería del Representante Legal. (De quienes conforman la Unión Temporal o el Consorcio)</w:t>
            </w:r>
          </w:p>
        </w:tc>
        <w:tc>
          <w:tcPr>
            <w:tcW w:w="2268" w:type="dxa"/>
          </w:tcPr>
          <w:p w14:paraId="7CE7D87D" w14:textId="0931F70F"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p>
        </w:tc>
      </w:tr>
      <w:tr w:rsidR="000B3BD7" w:rsidRPr="00ED7396" w14:paraId="02E6DDEE" w14:textId="77777777" w:rsidTr="000B3BD7">
        <w:tc>
          <w:tcPr>
            <w:tcW w:w="562" w:type="dxa"/>
            <w:vAlign w:val="center"/>
          </w:tcPr>
          <w:p w14:paraId="09BB95F9" w14:textId="46280969" w:rsidR="000B3BD7" w:rsidRPr="00ED7396" w:rsidRDefault="000B3BD7" w:rsidP="00ED7396">
            <w:pPr>
              <w:jc w:val="center"/>
              <w:rPr>
                <w:rFonts w:ascii="Arial Narrow" w:eastAsia="Arial" w:hAnsi="Arial Narrow" w:cs="Calibri"/>
                <w:b/>
                <w:bCs/>
              </w:rPr>
            </w:pPr>
            <w:r w:rsidRPr="00ED7396">
              <w:rPr>
                <w:rFonts w:ascii="Arial Narrow" w:eastAsia="Arial" w:hAnsi="Arial Narrow" w:cs="Calibri"/>
                <w:b/>
                <w:bCs/>
              </w:rPr>
              <w:t>14</w:t>
            </w:r>
          </w:p>
        </w:tc>
        <w:tc>
          <w:tcPr>
            <w:tcW w:w="5954" w:type="dxa"/>
            <w:vAlign w:val="center"/>
          </w:tcPr>
          <w:p w14:paraId="7C7519C4" w14:textId="4CB20D56" w:rsidR="000B3BD7" w:rsidRPr="00ED7396" w:rsidRDefault="000B3BD7" w:rsidP="00ED7396">
            <w:pPr>
              <w:jc w:val="center"/>
              <w:rPr>
                <w:rFonts w:ascii="Arial Narrow" w:eastAsia="Arial" w:hAnsi="Arial Narrow" w:cs="Calibri"/>
              </w:rPr>
            </w:pPr>
            <w:r w:rsidRPr="00ED7396">
              <w:rPr>
                <w:rFonts w:ascii="Arial Narrow" w:eastAsia="Arial" w:hAnsi="Arial Narrow" w:cs="Calibri"/>
              </w:rPr>
              <w:t>RUT</w:t>
            </w:r>
          </w:p>
        </w:tc>
        <w:tc>
          <w:tcPr>
            <w:tcW w:w="2268" w:type="dxa"/>
          </w:tcPr>
          <w:p w14:paraId="14685DE5" w14:textId="5CDF9FD6" w:rsidR="000B3BD7" w:rsidRPr="00ED7396" w:rsidRDefault="000B3BD7" w:rsidP="00ED7396">
            <w:pPr>
              <w:jc w:val="center"/>
              <w:rPr>
                <w:rFonts w:ascii="Arial Narrow" w:eastAsia="Arial" w:hAnsi="Arial Narrow" w:cs="Calibri"/>
                <w:bCs/>
              </w:rPr>
            </w:pPr>
            <w:r w:rsidRPr="00ED7396">
              <w:rPr>
                <w:rFonts w:ascii="Arial Narrow" w:eastAsia="Arial" w:hAnsi="Arial Narrow" w:cs="Calibri"/>
                <w:bCs/>
              </w:rPr>
              <w:t>CUMPLE</w:t>
            </w:r>
          </w:p>
        </w:tc>
      </w:tr>
    </w:tbl>
    <w:p w14:paraId="0EFDE49A" w14:textId="77777777" w:rsidR="007A0F41" w:rsidRPr="00ED7396" w:rsidRDefault="007A0F41" w:rsidP="00ED7396">
      <w:pPr>
        <w:spacing w:after="0" w:line="240" w:lineRule="auto"/>
        <w:jc w:val="both"/>
        <w:rPr>
          <w:rFonts w:ascii="Arial Narrow" w:eastAsia="Arial" w:hAnsi="Arial Narrow" w:cs="Calibri"/>
          <w:bCs/>
        </w:rPr>
      </w:pPr>
    </w:p>
    <w:p w14:paraId="4FB5CD05" w14:textId="77777777" w:rsidR="004B1521" w:rsidRPr="00ED7396" w:rsidRDefault="004B1521" w:rsidP="00ED7396">
      <w:pPr>
        <w:spacing w:after="0" w:line="240" w:lineRule="auto"/>
        <w:jc w:val="both"/>
        <w:rPr>
          <w:rFonts w:ascii="Arial Narrow" w:eastAsia="Arial" w:hAnsi="Arial Narrow" w:cs="Calibri"/>
          <w:b/>
        </w:rPr>
      </w:pPr>
    </w:p>
    <w:p w14:paraId="568DA086" w14:textId="480EEB13" w:rsidR="004B1521" w:rsidRPr="00ED7396" w:rsidRDefault="004B1521" w:rsidP="00ED7396">
      <w:pPr>
        <w:spacing w:after="0" w:line="240" w:lineRule="auto"/>
        <w:jc w:val="both"/>
        <w:rPr>
          <w:rFonts w:ascii="Arial Narrow" w:eastAsia="Arial" w:hAnsi="Arial Narrow" w:cs="Calibri"/>
          <w:bCs/>
        </w:rPr>
      </w:pPr>
      <w:r w:rsidRPr="00ED7396">
        <w:rPr>
          <w:rFonts w:ascii="Arial Narrow" w:eastAsia="Arial" w:hAnsi="Arial Narrow" w:cs="Calibri"/>
          <w:b/>
        </w:rPr>
        <w:t>RECOMENDACIÓN DE LA EVALUADORA JURÍDICA</w:t>
      </w:r>
      <w:r w:rsidRPr="00ED7396">
        <w:rPr>
          <w:rFonts w:ascii="Arial Narrow" w:eastAsia="Arial" w:hAnsi="Arial Narrow" w:cs="Calibri"/>
          <w:bCs/>
        </w:rPr>
        <w:t>.</w:t>
      </w:r>
    </w:p>
    <w:p w14:paraId="7F5D0A52" w14:textId="77777777" w:rsidR="0061553A" w:rsidRPr="00ED7396" w:rsidRDefault="0061553A" w:rsidP="00ED7396">
      <w:pPr>
        <w:spacing w:after="0" w:line="240" w:lineRule="auto"/>
        <w:jc w:val="both"/>
        <w:rPr>
          <w:rFonts w:ascii="Arial Narrow" w:eastAsia="Arial" w:hAnsi="Arial Narrow" w:cs="Calibri"/>
          <w:bCs/>
        </w:rPr>
      </w:pPr>
    </w:p>
    <w:p w14:paraId="3D37A41D" w14:textId="180BA17E" w:rsidR="00AA192A" w:rsidRPr="00ED7396" w:rsidRDefault="00AA192A" w:rsidP="00ED7396">
      <w:pPr>
        <w:spacing w:after="0" w:line="240" w:lineRule="auto"/>
        <w:jc w:val="both"/>
        <w:rPr>
          <w:rFonts w:ascii="Arial Narrow" w:eastAsia="Arial" w:hAnsi="Arial Narrow" w:cs="Calibri"/>
          <w:bCs/>
        </w:rPr>
      </w:pPr>
      <w:r w:rsidRPr="00ED7396">
        <w:rPr>
          <w:rFonts w:ascii="Arial Narrow" w:eastAsia="Arial" w:hAnsi="Arial Narrow" w:cs="Calibri"/>
          <w:bCs/>
        </w:rPr>
        <w:t xml:space="preserve">Por lo anterior, la oferta presentada por el proveedor </w:t>
      </w:r>
      <w:r w:rsidR="00ED7396" w:rsidRPr="00ED7396">
        <w:rPr>
          <w:rFonts w:ascii="Arial Narrow" w:eastAsia="Arial" w:hAnsi="Arial Narrow" w:cs="Calibri"/>
          <w:b/>
          <w:bCs/>
        </w:rPr>
        <w:t xml:space="preserve">JEM SUPPLIES S.A.S </w:t>
      </w:r>
      <w:r w:rsidRPr="00ED7396">
        <w:rPr>
          <w:rFonts w:ascii="Arial Narrow" w:eastAsia="Arial" w:hAnsi="Arial Narrow" w:cs="Calibri"/>
          <w:bCs/>
        </w:rPr>
        <w:t xml:space="preserve">se ACEPTA </w:t>
      </w:r>
      <w:r w:rsidR="00B16D63" w:rsidRPr="00ED7396">
        <w:rPr>
          <w:rFonts w:ascii="Arial Narrow" w:eastAsia="Arial" w:hAnsi="Arial Narrow" w:cs="Calibri"/>
          <w:bCs/>
        </w:rPr>
        <w:t xml:space="preserve">en lo que corresponde a aspectos jurídicos </w:t>
      </w:r>
      <w:r w:rsidRPr="00ED7396">
        <w:rPr>
          <w:rFonts w:ascii="Arial Narrow" w:eastAsia="Arial" w:hAnsi="Arial Narrow" w:cs="Calibri"/>
          <w:bCs/>
        </w:rPr>
        <w:t xml:space="preserve">y se </w:t>
      </w:r>
      <w:r w:rsidR="00BE4589" w:rsidRPr="00ED7396">
        <w:rPr>
          <w:rFonts w:ascii="Arial Narrow" w:eastAsia="Arial" w:hAnsi="Arial Narrow" w:cs="Calibri"/>
          <w:bCs/>
        </w:rPr>
        <w:t xml:space="preserve">recomienda </w:t>
      </w:r>
      <w:r w:rsidRPr="00ED7396">
        <w:rPr>
          <w:rFonts w:ascii="Arial Narrow" w:eastAsia="Arial" w:hAnsi="Arial Narrow" w:cs="Calibri"/>
          <w:bCs/>
        </w:rPr>
        <w:t>generar la Orden de Compra</w:t>
      </w:r>
      <w:r w:rsidR="00BE4589" w:rsidRPr="00ED7396">
        <w:rPr>
          <w:rFonts w:ascii="Arial Narrow" w:eastAsia="Arial" w:hAnsi="Arial Narrow" w:cs="Calibri"/>
          <w:bCs/>
        </w:rPr>
        <w:t>.</w:t>
      </w:r>
    </w:p>
    <w:p w14:paraId="6786371A" w14:textId="77777777" w:rsidR="000D54FC" w:rsidRPr="00ED7396" w:rsidRDefault="000D54FC" w:rsidP="00ED7396">
      <w:pPr>
        <w:spacing w:after="0" w:line="240" w:lineRule="auto"/>
        <w:jc w:val="both"/>
        <w:rPr>
          <w:rFonts w:ascii="Arial Narrow" w:eastAsia="Arial" w:hAnsi="Arial Narrow" w:cs="Calibri"/>
          <w:bCs/>
        </w:rPr>
      </w:pPr>
    </w:p>
    <w:p w14:paraId="1A9FC0E8" w14:textId="77777777" w:rsidR="007A0F41" w:rsidRPr="00ED7396" w:rsidRDefault="007A0F41" w:rsidP="00ED7396">
      <w:pPr>
        <w:spacing w:after="0" w:line="240" w:lineRule="auto"/>
        <w:jc w:val="both"/>
        <w:rPr>
          <w:rFonts w:ascii="Arial Narrow" w:eastAsia="Arial" w:hAnsi="Arial Narrow" w:cs="Calibri"/>
          <w:bCs/>
        </w:rPr>
      </w:pPr>
    </w:p>
    <w:p w14:paraId="1BE3997C" w14:textId="77777777" w:rsidR="004B1521" w:rsidRPr="00ED7396" w:rsidRDefault="004B1521" w:rsidP="00ED7396">
      <w:pPr>
        <w:spacing w:after="0" w:line="240" w:lineRule="auto"/>
        <w:jc w:val="both"/>
        <w:rPr>
          <w:rFonts w:ascii="Arial Narrow" w:eastAsia="Arial" w:hAnsi="Arial Narrow" w:cs="Calibri"/>
          <w:bCs/>
        </w:rPr>
      </w:pPr>
    </w:p>
    <w:p w14:paraId="2EB3B0E8" w14:textId="77777777" w:rsidR="004B1521" w:rsidRPr="00ED7396" w:rsidRDefault="004B1521" w:rsidP="00ED7396">
      <w:pPr>
        <w:spacing w:after="0" w:line="240" w:lineRule="auto"/>
        <w:jc w:val="both"/>
        <w:rPr>
          <w:rFonts w:ascii="Arial Narrow" w:eastAsia="Arial" w:hAnsi="Arial Narrow" w:cs="Calibri"/>
          <w:bCs/>
        </w:rPr>
      </w:pPr>
    </w:p>
    <w:p w14:paraId="4565DF5F" w14:textId="54996605" w:rsidR="004B1521" w:rsidRPr="00ED7396" w:rsidRDefault="00B16D63" w:rsidP="00ED7396">
      <w:pPr>
        <w:spacing w:after="0" w:line="240" w:lineRule="auto"/>
        <w:jc w:val="both"/>
        <w:rPr>
          <w:rFonts w:ascii="Arial Narrow" w:eastAsia="Arial" w:hAnsi="Arial Narrow" w:cs="Calibri"/>
          <w:b/>
        </w:rPr>
      </w:pPr>
      <w:r w:rsidRPr="00ED7396">
        <w:rPr>
          <w:rFonts w:ascii="Arial Narrow" w:eastAsia="Arial" w:hAnsi="Arial Narrow" w:cs="Calibri"/>
          <w:b/>
        </w:rPr>
        <w:t>ALFONSO PINEDA LÓPEZ</w:t>
      </w:r>
    </w:p>
    <w:p w14:paraId="2CAF7CC9" w14:textId="1037A615" w:rsidR="004B1521" w:rsidRPr="00ED7396" w:rsidRDefault="00B16D63" w:rsidP="00ED7396">
      <w:pPr>
        <w:spacing w:after="0" w:line="240" w:lineRule="auto"/>
        <w:jc w:val="both"/>
        <w:rPr>
          <w:rFonts w:ascii="Arial Narrow" w:eastAsia="Arial" w:hAnsi="Arial Narrow" w:cs="Calibri"/>
          <w:bCs/>
        </w:rPr>
      </w:pPr>
      <w:r w:rsidRPr="00ED7396">
        <w:rPr>
          <w:rFonts w:ascii="Arial Narrow" w:eastAsia="Arial" w:hAnsi="Arial Narrow" w:cs="Calibri"/>
          <w:bCs/>
        </w:rPr>
        <w:t>Abogado</w:t>
      </w:r>
      <w:r w:rsidR="004B1521" w:rsidRPr="00ED7396">
        <w:rPr>
          <w:rFonts w:ascii="Arial Narrow" w:eastAsia="Arial" w:hAnsi="Arial Narrow" w:cs="Calibri"/>
          <w:bCs/>
        </w:rPr>
        <w:t xml:space="preserve"> Contratista</w:t>
      </w:r>
      <w:r w:rsidRPr="00ED7396">
        <w:rPr>
          <w:rFonts w:ascii="Arial Narrow" w:eastAsia="Arial" w:hAnsi="Arial Narrow" w:cs="Calibri"/>
          <w:bCs/>
        </w:rPr>
        <w:t xml:space="preserve"> - Evaluador Jurídico</w:t>
      </w:r>
    </w:p>
    <w:p w14:paraId="5BBEA65D" w14:textId="4053BAA0" w:rsidR="004B1521" w:rsidRPr="000B3BD7" w:rsidRDefault="004B1521" w:rsidP="00283DEC">
      <w:pPr>
        <w:spacing w:after="0" w:line="240" w:lineRule="auto"/>
        <w:jc w:val="both"/>
        <w:rPr>
          <w:rFonts w:ascii="Arial Narrow" w:eastAsia="Arial" w:hAnsi="Arial Narrow" w:cs="Calibri"/>
          <w:bCs/>
        </w:rPr>
      </w:pPr>
      <w:r w:rsidRPr="000B3BD7">
        <w:rPr>
          <w:rFonts w:ascii="Arial Narrow" w:eastAsia="Arial" w:hAnsi="Arial Narrow" w:cs="Calibri"/>
          <w:bCs/>
        </w:rPr>
        <w:t>Dirección de Contratación</w:t>
      </w:r>
    </w:p>
    <w:p w14:paraId="55D52725" w14:textId="40A3BDC8" w:rsidR="004B1521" w:rsidRPr="004B1521" w:rsidRDefault="004B1521" w:rsidP="00283DEC">
      <w:pPr>
        <w:spacing w:after="0" w:line="240" w:lineRule="auto"/>
        <w:jc w:val="both"/>
        <w:rPr>
          <w:rFonts w:ascii="Arial Narrow" w:eastAsia="Arial" w:hAnsi="Arial Narrow" w:cs="Calibri"/>
          <w:b/>
        </w:rPr>
      </w:pPr>
    </w:p>
    <w:p w14:paraId="2247FC3C" w14:textId="60E5F308" w:rsidR="00BE4589" w:rsidRPr="00BE4589" w:rsidRDefault="000B3BD7" w:rsidP="00283DEC">
      <w:pPr>
        <w:spacing w:after="0" w:line="240" w:lineRule="auto"/>
        <w:jc w:val="both"/>
        <w:rPr>
          <w:rFonts w:ascii="Arial Narrow" w:eastAsia="Arial" w:hAnsi="Arial Narrow" w:cs="Calibri"/>
          <w:bCs/>
          <w:sz w:val="18"/>
        </w:rPr>
      </w:pPr>
      <w:r>
        <w:rPr>
          <w:rFonts w:ascii="Arial Narrow" w:eastAsia="Arial" w:hAnsi="Arial Narrow" w:cs="Calibri"/>
          <w:bCs/>
          <w:sz w:val="18"/>
        </w:rPr>
        <w:t>Anexo: Se relaciona consultas realizadas por la entidad</w:t>
      </w:r>
    </w:p>
    <w:sectPr w:rsidR="00BE4589" w:rsidRPr="00BE458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016BF" w14:textId="77777777" w:rsidR="00C556FD" w:rsidRDefault="00C556FD" w:rsidP="00503F8A">
      <w:pPr>
        <w:spacing w:after="0" w:line="240" w:lineRule="auto"/>
      </w:pPr>
      <w:r>
        <w:separator/>
      </w:r>
    </w:p>
  </w:endnote>
  <w:endnote w:type="continuationSeparator" w:id="0">
    <w:p w14:paraId="60E2A7E7" w14:textId="77777777" w:rsidR="00C556FD" w:rsidRDefault="00C556FD" w:rsidP="0050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9F1E" w14:textId="77777777" w:rsidR="00C556FD" w:rsidRDefault="00C556FD" w:rsidP="00503F8A">
      <w:pPr>
        <w:spacing w:after="0" w:line="240" w:lineRule="auto"/>
      </w:pPr>
      <w:r>
        <w:separator/>
      </w:r>
    </w:p>
  </w:footnote>
  <w:footnote w:type="continuationSeparator" w:id="0">
    <w:p w14:paraId="2790B2F7" w14:textId="77777777" w:rsidR="00C556FD" w:rsidRDefault="00C556FD" w:rsidP="0050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1AD8" w14:textId="77777777" w:rsidR="00503F8A" w:rsidRDefault="00503F8A" w:rsidP="00503F8A">
    <w:pPr>
      <w:pStyle w:val="Encabezado"/>
      <w:jc w:val="center"/>
    </w:pPr>
    <w:r w:rsidRPr="00096721">
      <w:rPr>
        <w:noProof/>
        <w:lang w:eastAsia="es-CO"/>
      </w:rPr>
      <w:drawing>
        <wp:inline distT="0" distB="0" distL="0" distR="0" wp14:anchorId="6F832CD6" wp14:editId="165C0CD3">
          <wp:extent cx="1304925" cy="735330"/>
          <wp:effectExtent l="0" t="0" r="0" b="0"/>
          <wp:docPr id="24" name="Imagen 24" descr="HEADER 002"/>
          <wp:cNvGraphicFramePr/>
          <a:graphic xmlns:a="http://schemas.openxmlformats.org/drawingml/2006/main">
            <a:graphicData uri="http://schemas.openxmlformats.org/drawingml/2006/picture">
              <pic:pic xmlns:pic="http://schemas.openxmlformats.org/drawingml/2006/picture">
                <pic:nvPicPr>
                  <pic:cNvPr id="3" name="Imagen 3" descr="HEADER 002"/>
                  <pic:cNvPicPr/>
                </pic:nvPicPr>
                <pic:blipFill>
                  <a:blip r:embed="rId1">
                    <a:extLst>
                      <a:ext uri="{28A0092B-C50C-407E-A947-70E740481C1C}">
                        <a14:useLocalDpi xmlns:a14="http://schemas.microsoft.com/office/drawing/2010/main" val="0"/>
                      </a:ext>
                    </a:extLst>
                  </a:blip>
                  <a:srcRect l="41595" t="39375" r="40578"/>
                  <a:stretch>
                    <a:fillRect/>
                  </a:stretch>
                </pic:blipFill>
                <pic:spPr bwMode="auto">
                  <a:xfrm>
                    <a:off x="0" y="0"/>
                    <a:ext cx="1304925" cy="7353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8A"/>
    <w:rsid w:val="000B3BD7"/>
    <w:rsid w:val="000D14D7"/>
    <w:rsid w:val="000D54FC"/>
    <w:rsid w:val="001330FB"/>
    <w:rsid w:val="00151EB0"/>
    <w:rsid w:val="001915A4"/>
    <w:rsid w:val="00283DEC"/>
    <w:rsid w:val="003710B0"/>
    <w:rsid w:val="0037532D"/>
    <w:rsid w:val="003D7504"/>
    <w:rsid w:val="004242CF"/>
    <w:rsid w:val="00485769"/>
    <w:rsid w:val="004B1521"/>
    <w:rsid w:val="004E0A91"/>
    <w:rsid w:val="00503815"/>
    <w:rsid w:val="00503F8A"/>
    <w:rsid w:val="00533E32"/>
    <w:rsid w:val="00556432"/>
    <w:rsid w:val="005D0A06"/>
    <w:rsid w:val="0061553A"/>
    <w:rsid w:val="007149BC"/>
    <w:rsid w:val="007A0F41"/>
    <w:rsid w:val="008032E5"/>
    <w:rsid w:val="00883F34"/>
    <w:rsid w:val="00924CC6"/>
    <w:rsid w:val="009352BB"/>
    <w:rsid w:val="00A725C1"/>
    <w:rsid w:val="00AA192A"/>
    <w:rsid w:val="00B16D63"/>
    <w:rsid w:val="00BA254F"/>
    <w:rsid w:val="00BE117F"/>
    <w:rsid w:val="00BE4589"/>
    <w:rsid w:val="00BF6F6B"/>
    <w:rsid w:val="00C556FD"/>
    <w:rsid w:val="00C65601"/>
    <w:rsid w:val="00C67725"/>
    <w:rsid w:val="00CA5E40"/>
    <w:rsid w:val="00D0068E"/>
    <w:rsid w:val="00D02C93"/>
    <w:rsid w:val="00D419CE"/>
    <w:rsid w:val="00EB7563"/>
    <w:rsid w:val="00ED7396"/>
    <w:rsid w:val="00F45183"/>
    <w:rsid w:val="00FE2F29"/>
    <w:rsid w:val="00FF7A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F587"/>
  <w15:chartTrackingRefBased/>
  <w15:docId w15:val="{0A57D1A5-25A8-408F-A64A-99FCE605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F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F8A"/>
  </w:style>
  <w:style w:type="paragraph" w:styleId="Piedepgina">
    <w:name w:val="footer"/>
    <w:basedOn w:val="Normal"/>
    <w:link w:val="PiedepginaCar"/>
    <w:uiPriority w:val="99"/>
    <w:unhideWhenUsed/>
    <w:rsid w:val="00503F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F8A"/>
  </w:style>
  <w:style w:type="table" w:styleId="Tablaconcuadrcula">
    <w:name w:val="Table Grid"/>
    <w:basedOn w:val="Tablanormal"/>
    <w:uiPriority w:val="39"/>
    <w:rsid w:val="00AA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3143">
      <w:bodyDiv w:val="1"/>
      <w:marLeft w:val="0"/>
      <w:marRight w:val="0"/>
      <w:marTop w:val="0"/>
      <w:marBottom w:val="0"/>
      <w:divBdr>
        <w:top w:val="none" w:sz="0" w:space="0" w:color="auto"/>
        <w:left w:val="none" w:sz="0" w:space="0" w:color="auto"/>
        <w:bottom w:val="none" w:sz="0" w:space="0" w:color="auto"/>
        <w:right w:val="none" w:sz="0" w:space="0" w:color="auto"/>
      </w:divBdr>
    </w:div>
    <w:div w:id="412438375">
      <w:bodyDiv w:val="1"/>
      <w:marLeft w:val="0"/>
      <w:marRight w:val="0"/>
      <w:marTop w:val="0"/>
      <w:marBottom w:val="0"/>
      <w:divBdr>
        <w:top w:val="none" w:sz="0" w:space="0" w:color="auto"/>
        <w:left w:val="none" w:sz="0" w:space="0" w:color="auto"/>
        <w:bottom w:val="none" w:sz="0" w:space="0" w:color="auto"/>
        <w:right w:val="none" w:sz="0" w:space="0" w:color="auto"/>
      </w:divBdr>
    </w:div>
    <w:div w:id="535586174">
      <w:bodyDiv w:val="1"/>
      <w:marLeft w:val="0"/>
      <w:marRight w:val="0"/>
      <w:marTop w:val="0"/>
      <w:marBottom w:val="0"/>
      <w:divBdr>
        <w:top w:val="none" w:sz="0" w:space="0" w:color="auto"/>
        <w:left w:val="none" w:sz="0" w:space="0" w:color="auto"/>
        <w:bottom w:val="none" w:sz="0" w:space="0" w:color="auto"/>
        <w:right w:val="none" w:sz="0" w:space="0" w:color="auto"/>
      </w:divBdr>
    </w:div>
    <w:div w:id="921983803">
      <w:bodyDiv w:val="1"/>
      <w:marLeft w:val="0"/>
      <w:marRight w:val="0"/>
      <w:marTop w:val="0"/>
      <w:marBottom w:val="0"/>
      <w:divBdr>
        <w:top w:val="none" w:sz="0" w:space="0" w:color="auto"/>
        <w:left w:val="none" w:sz="0" w:space="0" w:color="auto"/>
        <w:bottom w:val="none" w:sz="0" w:space="0" w:color="auto"/>
        <w:right w:val="none" w:sz="0" w:space="0" w:color="auto"/>
      </w:divBdr>
    </w:div>
    <w:div w:id="1565482607">
      <w:bodyDiv w:val="1"/>
      <w:marLeft w:val="0"/>
      <w:marRight w:val="0"/>
      <w:marTop w:val="0"/>
      <w:marBottom w:val="0"/>
      <w:divBdr>
        <w:top w:val="none" w:sz="0" w:space="0" w:color="auto"/>
        <w:left w:val="none" w:sz="0" w:space="0" w:color="auto"/>
        <w:bottom w:val="none" w:sz="0" w:space="0" w:color="auto"/>
        <w:right w:val="none" w:sz="0" w:space="0" w:color="auto"/>
      </w:divBdr>
    </w:div>
    <w:div w:id="1675448624">
      <w:bodyDiv w:val="1"/>
      <w:marLeft w:val="0"/>
      <w:marRight w:val="0"/>
      <w:marTop w:val="0"/>
      <w:marBottom w:val="0"/>
      <w:divBdr>
        <w:top w:val="none" w:sz="0" w:space="0" w:color="auto"/>
        <w:left w:val="none" w:sz="0" w:space="0" w:color="auto"/>
        <w:bottom w:val="none" w:sz="0" w:space="0" w:color="auto"/>
        <w:right w:val="none" w:sz="0" w:space="0" w:color="auto"/>
      </w:divBdr>
    </w:div>
    <w:div w:id="2031179316">
      <w:bodyDiv w:val="1"/>
      <w:marLeft w:val="0"/>
      <w:marRight w:val="0"/>
      <w:marTop w:val="0"/>
      <w:marBottom w:val="0"/>
      <w:divBdr>
        <w:top w:val="none" w:sz="0" w:space="0" w:color="auto"/>
        <w:left w:val="none" w:sz="0" w:space="0" w:color="auto"/>
        <w:bottom w:val="none" w:sz="0" w:space="0" w:color="auto"/>
        <w:right w:val="none" w:sz="0" w:space="0" w:color="auto"/>
      </w:divBdr>
    </w:div>
    <w:div w:id="21347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Milena Peralta Hernandez</dc:creator>
  <cp:keywords/>
  <dc:description/>
  <cp:lastModifiedBy>ALFONSO PINEDA</cp:lastModifiedBy>
  <cp:revision>7</cp:revision>
  <cp:lastPrinted>2025-04-11T17:39:00Z</cp:lastPrinted>
  <dcterms:created xsi:type="dcterms:W3CDTF">2025-04-02T21:42:00Z</dcterms:created>
  <dcterms:modified xsi:type="dcterms:W3CDTF">2025-04-11T17:43:00Z</dcterms:modified>
</cp:coreProperties>
</file>